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648" w:rsidRPr="00FE63DD" w:rsidRDefault="00BA4648" w:rsidP="00BA4648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FE63DD">
        <w:rPr>
          <w:rFonts w:eastAsia="Times New Roman" w:cs="Times New Roman"/>
          <w:sz w:val="24"/>
          <w:szCs w:val="24"/>
          <w:lang w:val="uk-UA" w:eastAsia="ru-RU"/>
        </w:rPr>
        <w:t xml:space="preserve">Звіт </w:t>
      </w:r>
    </w:p>
    <w:p w:rsidR="00BA4648" w:rsidRPr="00FE63DD" w:rsidRDefault="00BA4648" w:rsidP="00BA4648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FE63DD">
        <w:rPr>
          <w:rFonts w:eastAsia="Times New Roman" w:cs="Times New Roman"/>
          <w:sz w:val="24"/>
          <w:szCs w:val="24"/>
          <w:lang w:val="uk-UA" w:eastAsia="ru-RU"/>
        </w:rPr>
        <w:t>про відстеження результативності регуляторного акту</w:t>
      </w:r>
    </w:p>
    <w:p w:rsidR="00BA4648" w:rsidRPr="00FE63DD" w:rsidRDefault="00BA4648" w:rsidP="00BA4648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BA4648" w:rsidRPr="00FE63DD" w:rsidRDefault="00BA4648" w:rsidP="00BA4648">
      <w:pPr>
        <w:spacing w:after="0"/>
        <w:ind w:right="98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FE63DD">
        <w:rPr>
          <w:rFonts w:eastAsia="Times New Roman" w:cs="Times New Roman"/>
          <w:sz w:val="24"/>
          <w:szCs w:val="24"/>
          <w:lang w:val="uk-UA" w:eastAsia="ru-RU"/>
        </w:rPr>
        <w:t xml:space="preserve">1. </w:t>
      </w:r>
      <w:r w:rsidRPr="00FE63DD">
        <w:rPr>
          <w:rFonts w:eastAsia="Times New Roman" w:cs="Times New Roman"/>
          <w:sz w:val="24"/>
          <w:szCs w:val="24"/>
          <w:u w:val="single"/>
          <w:lang w:val="uk-UA" w:eastAsia="ru-RU"/>
        </w:rPr>
        <w:t>Вид та назва регуляторного акту</w:t>
      </w:r>
      <w:r w:rsidRPr="00FE63DD">
        <w:rPr>
          <w:rFonts w:eastAsia="Times New Roman" w:cs="Times New Roman"/>
          <w:b/>
          <w:sz w:val="24"/>
          <w:szCs w:val="24"/>
          <w:lang w:val="uk-UA" w:eastAsia="ru-RU"/>
        </w:rPr>
        <w:t>:</w:t>
      </w:r>
      <w:r w:rsidRPr="00FE63DD">
        <w:rPr>
          <w:rFonts w:eastAsia="Times New Roman" w:cs="Times New Roman"/>
          <w:sz w:val="24"/>
          <w:szCs w:val="24"/>
          <w:lang w:val="uk-UA" w:eastAsia="ru-RU"/>
        </w:rPr>
        <w:t xml:space="preserve"> Рішення </w:t>
      </w:r>
      <w:proofErr w:type="spellStart"/>
      <w:r w:rsidRPr="00FE63DD">
        <w:rPr>
          <w:rFonts w:eastAsia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FE63DD">
        <w:rPr>
          <w:rFonts w:eastAsia="Times New Roman" w:cs="Times New Roman"/>
          <w:sz w:val="24"/>
          <w:szCs w:val="24"/>
          <w:lang w:val="uk-UA" w:eastAsia="ru-RU"/>
        </w:rPr>
        <w:t xml:space="preserve"> міської ради від 12.10.2009 №1104 «Про затвердження Концепції розвитку ринків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FE63DD">
        <w:rPr>
          <w:rFonts w:eastAsia="Times New Roman" w:cs="Times New Roman"/>
          <w:sz w:val="24"/>
          <w:szCs w:val="24"/>
          <w:lang w:val="uk-UA" w:eastAsia="ru-RU"/>
        </w:rPr>
        <w:t>м. Южноукраїнська».</w:t>
      </w:r>
    </w:p>
    <w:p w:rsidR="00BA4648" w:rsidRPr="00FE63DD" w:rsidRDefault="00BA4648" w:rsidP="00BA4648">
      <w:pPr>
        <w:spacing w:after="0"/>
        <w:ind w:right="38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FE63DD">
        <w:rPr>
          <w:rFonts w:eastAsia="Times New Roman" w:cs="Times New Roman"/>
          <w:sz w:val="24"/>
          <w:szCs w:val="24"/>
          <w:lang w:val="uk-UA" w:eastAsia="ru-RU"/>
        </w:rPr>
        <w:t>2.</w:t>
      </w:r>
      <w:r w:rsidRPr="00FE63DD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Pr="00FE63DD">
        <w:rPr>
          <w:rFonts w:eastAsia="Times New Roman" w:cs="Times New Roman"/>
          <w:sz w:val="24"/>
          <w:szCs w:val="24"/>
          <w:u w:val="single"/>
          <w:lang w:val="uk-UA" w:eastAsia="ru-RU"/>
        </w:rPr>
        <w:t>Виконавець заходів з відстеження:</w:t>
      </w:r>
      <w:r w:rsidRPr="00FE63DD">
        <w:rPr>
          <w:rFonts w:eastAsia="Times New Roman" w:cs="Times New Roman"/>
          <w:sz w:val="24"/>
          <w:szCs w:val="24"/>
          <w:lang w:val="uk-UA" w:eastAsia="ru-RU"/>
        </w:rPr>
        <w:t xml:space="preserve"> управління економічного розвитку </w:t>
      </w:r>
      <w:proofErr w:type="spellStart"/>
      <w:r w:rsidRPr="00FE63DD">
        <w:rPr>
          <w:rFonts w:eastAsia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FE63DD">
        <w:rPr>
          <w:rFonts w:eastAsia="Times New Roman" w:cs="Times New Roman"/>
          <w:sz w:val="24"/>
          <w:szCs w:val="24"/>
          <w:lang w:val="uk-UA" w:eastAsia="ru-RU"/>
        </w:rPr>
        <w:t xml:space="preserve"> міської ради.</w:t>
      </w:r>
    </w:p>
    <w:p w:rsidR="00BA4648" w:rsidRPr="00FE63DD" w:rsidRDefault="00BA4648" w:rsidP="00BA4648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FE63DD">
        <w:rPr>
          <w:rFonts w:eastAsia="Times New Roman" w:cs="Times New Roman"/>
          <w:sz w:val="24"/>
          <w:szCs w:val="24"/>
          <w:lang w:val="uk-UA" w:eastAsia="ru-RU"/>
        </w:rPr>
        <w:t>3.</w:t>
      </w:r>
      <w:r w:rsidRPr="00FE63DD">
        <w:rPr>
          <w:rFonts w:eastAsia="Times New Roman" w:cs="Times New Roman"/>
          <w:sz w:val="24"/>
          <w:szCs w:val="24"/>
          <w:u w:val="single"/>
          <w:lang w:val="uk-UA" w:eastAsia="ru-RU"/>
        </w:rPr>
        <w:t xml:space="preserve"> Цілі прийняття регуляторного акту: в</w:t>
      </w:r>
      <w:r w:rsidRPr="00FE63DD">
        <w:rPr>
          <w:rFonts w:eastAsia="Times New Roman" w:cs="Times New Roman"/>
          <w:sz w:val="24"/>
          <w:szCs w:val="24"/>
          <w:lang w:val="uk-UA" w:eastAsia="ru-RU"/>
        </w:rPr>
        <w:t>изначення шляхів розвитку ринків на сучасному етапі, підвищення соціально-економічної їх діяльності; налагодження порядку організації діяльності ринків, а також вирішення проблемних питань діяльності ринків, вдосконалення відносин між адміністрацією ринку та продавцями, між продавцями та споживачами; оновлення устаткування і обладнання, поетапне проведення реконструкції ринків.</w:t>
      </w:r>
    </w:p>
    <w:p w:rsidR="00BA4648" w:rsidRPr="00FE63DD" w:rsidRDefault="00BA4648" w:rsidP="00BA4648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  <w:r w:rsidRPr="00FE63DD">
        <w:rPr>
          <w:rFonts w:eastAsia="Times New Roman" w:cs="Times New Roman"/>
          <w:sz w:val="24"/>
          <w:szCs w:val="24"/>
          <w:lang w:val="uk-UA" w:eastAsia="ru-RU"/>
        </w:rPr>
        <w:t>4.</w:t>
      </w:r>
      <w:r w:rsidRPr="00FE63DD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Pr="00FE63DD">
        <w:rPr>
          <w:rFonts w:eastAsia="Times New Roman" w:cs="Times New Roman"/>
          <w:sz w:val="24"/>
          <w:szCs w:val="24"/>
          <w:u w:val="single"/>
          <w:lang w:val="uk-UA" w:eastAsia="ru-RU"/>
        </w:rPr>
        <w:t>Строк виконання заходів з відстеження</w:t>
      </w:r>
      <w:r w:rsidRPr="00FE63DD">
        <w:rPr>
          <w:rFonts w:eastAsia="Times New Roman" w:cs="Times New Roman"/>
          <w:b/>
          <w:sz w:val="24"/>
          <w:szCs w:val="24"/>
          <w:lang w:val="uk-UA" w:eastAsia="ru-RU"/>
        </w:rPr>
        <w:t>:</w:t>
      </w:r>
      <w:r w:rsidRPr="00FE63D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uk-UA" w:eastAsia="ru-RU"/>
        </w:rPr>
        <w:t>20</w:t>
      </w:r>
      <w:r w:rsidRPr="00FE63DD">
        <w:rPr>
          <w:rFonts w:eastAsia="Times New Roman" w:cs="Times New Roman"/>
          <w:sz w:val="24"/>
          <w:szCs w:val="24"/>
          <w:lang w:val="uk-UA" w:eastAsia="ru-RU"/>
        </w:rPr>
        <w:t>.</w:t>
      </w:r>
      <w:r>
        <w:rPr>
          <w:rFonts w:eastAsia="Times New Roman" w:cs="Times New Roman"/>
          <w:sz w:val="24"/>
          <w:szCs w:val="24"/>
          <w:lang w:val="uk-UA" w:eastAsia="ru-RU"/>
        </w:rPr>
        <w:t>11</w:t>
      </w:r>
      <w:r w:rsidRPr="00FE63DD">
        <w:rPr>
          <w:rFonts w:eastAsia="Times New Roman" w:cs="Times New Roman"/>
          <w:sz w:val="24"/>
          <w:szCs w:val="24"/>
          <w:lang w:val="uk-UA" w:eastAsia="ru-RU"/>
        </w:rPr>
        <w:t>.20</w:t>
      </w:r>
      <w:r>
        <w:rPr>
          <w:rFonts w:eastAsia="Times New Roman" w:cs="Times New Roman"/>
          <w:sz w:val="24"/>
          <w:szCs w:val="24"/>
          <w:lang w:val="uk-UA" w:eastAsia="ru-RU"/>
        </w:rPr>
        <w:t>22</w:t>
      </w:r>
      <w:r w:rsidRPr="00FE63DD">
        <w:rPr>
          <w:rFonts w:eastAsia="Times New Roman" w:cs="Times New Roman"/>
          <w:sz w:val="24"/>
          <w:szCs w:val="24"/>
          <w:lang w:val="uk-UA" w:eastAsia="ru-RU"/>
        </w:rPr>
        <w:t xml:space="preserve"> – </w:t>
      </w:r>
      <w:r>
        <w:rPr>
          <w:rFonts w:eastAsia="Times New Roman" w:cs="Times New Roman"/>
          <w:sz w:val="24"/>
          <w:szCs w:val="24"/>
          <w:lang w:val="uk-UA" w:eastAsia="ru-RU"/>
        </w:rPr>
        <w:t>20</w:t>
      </w:r>
      <w:r w:rsidRPr="00FE63DD">
        <w:rPr>
          <w:rFonts w:eastAsia="Times New Roman" w:cs="Times New Roman"/>
          <w:sz w:val="24"/>
          <w:szCs w:val="24"/>
          <w:lang w:val="uk-UA" w:eastAsia="ru-RU"/>
        </w:rPr>
        <w:t>.</w:t>
      </w:r>
      <w:r>
        <w:rPr>
          <w:rFonts w:eastAsia="Times New Roman" w:cs="Times New Roman"/>
          <w:sz w:val="24"/>
          <w:szCs w:val="24"/>
          <w:lang w:val="uk-UA" w:eastAsia="ru-RU"/>
        </w:rPr>
        <w:t>12</w:t>
      </w:r>
      <w:r w:rsidRPr="00FE63DD">
        <w:rPr>
          <w:rFonts w:eastAsia="Times New Roman" w:cs="Times New Roman"/>
          <w:sz w:val="24"/>
          <w:szCs w:val="24"/>
          <w:lang w:val="uk-UA" w:eastAsia="ru-RU"/>
        </w:rPr>
        <w:t>.20</w:t>
      </w:r>
      <w:r>
        <w:rPr>
          <w:rFonts w:eastAsia="Times New Roman" w:cs="Times New Roman"/>
          <w:sz w:val="24"/>
          <w:szCs w:val="24"/>
          <w:lang w:val="uk-UA" w:eastAsia="ru-RU"/>
        </w:rPr>
        <w:t>22</w:t>
      </w:r>
      <w:r w:rsidRPr="00FE63DD">
        <w:rPr>
          <w:rFonts w:eastAsia="Times New Roman" w:cs="Times New Roman"/>
          <w:sz w:val="24"/>
          <w:szCs w:val="24"/>
          <w:lang w:val="uk-UA" w:eastAsia="ru-RU"/>
        </w:rPr>
        <w:t>.</w:t>
      </w:r>
    </w:p>
    <w:p w:rsidR="00BA4648" w:rsidRPr="00FE63DD" w:rsidRDefault="00BA4648" w:rsidP="00BA4648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  <w:r w:rsidRPr="00FE63DD">
        <w:rPr>
          <w:rFonts w:eastAsia="Times New Roman" w:cs="Times New Roman"/>
          <w:sz w:val="24"/>
          <w:szCs w:val="24"/>
          <w:lang w:val="uk-UA" w:eastAsia="ru-RU"/>
        </w:rPr>
        <w:t>5.</w:t>
      </w:r>
      <w:r w:rsidRPr="00FE63DD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Pr="00FE63DD">
        <w:rPr>
          <w:rFonts w:eastAsia="Times New Roman" w:cs="Times New Roman"/>
          <w:sz w:val="24"/>
          <w:szCs w:val="24"/>
          <w:u w:val="single"/>
          <w:lang w:val="uk-UA" w:eastAsia="ru-RU"/>
        </w:rPr>
        <w:t>Тип відстеження</w:t>
      </w:r>
      <w:r w:rsidRPr="00FE63DD">
        <w:rPr>
          <w:rFonts w:eastAsia="Times New Roman" w:cs="Times New Roman"/>
          <w:b/>
          <w:sz w:val="24"/>
          <w:szCs w:val="24"/>
          <w:lang w:val="uk-UA" w:eastAsia="ru-RU"/>
        </w:rPr>
        <w:t xml:space="preserve">: </w:t>
      </w:r>
      <w:r>
        <w:rPr>
          <w:rFonts w:eastAsia="Times New Roman" w:cs="Times New Roman"/>
          <w:sz w:val="24"/>
          <w:szCs w:val="24"/>
          <w:lang w:val="uk-UA" w:eastAsia="ru-RU"/>
        </w:rPr>
        <w:t>п</w:t>
      </w:r>
      <w:r w:rsidRPr="00FE63DD">
        <w:rPr>
          <w:rFonts w:eastAsia="Times New Roman" w:cs="Times New Roman"/>
          <w:sz w:val="24"/>
          <w:szCs w:val="24"/>
          <w:lang w:val="uk-UA" w:eastAsia="ru-RU"/>
        </w:rPr>
        <w:t>еріодичне.</w:t>
      </w:r>
    </w:p>
    <w:p w:rsidR="00BA4648" w:rsidRPr="00FE63DD" w:rsidRDefault="00BA4648" w:rsidP="00BA4648">
      <w:pPr>
        <w:spacing w:after="0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FE63DD">
        <w:rPr>
          <w:rFonts w:eastAsia="Times New Roman" w:cs="Times New Roman"/>
          <w:sz w:val="24"/>
          <w:szCs w:val="24"/>
          <w:lang w:val="uk-UA" w:eastAsia="ru-RU"/>
        </w:rPr>
        <w:t>6.</w:t>
      </w:r>
      <w:r w:rsidRPr="00FE63DD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Pr="00FE63DD">
        <w:rPr>
          <w:rFonts w:eastAsia="Times New Roman" w:cs="Times New Roman"/>
          <w:sz w:val="24"/>
          <w:szCs w:val="24"/>
          <w:u w:val="single"/>
          <w:lang w:val="uk-UA" w:eastAsia="ru-RU"/>
        </w:rPr>
        <w:t>Методи одержання результатів відстеження:</w:t>
      </w:r>
      <w:r w:rsidRPr="00FE63DD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Pr="00FE63DD">
        <w:rPr>
          <w:rFonts w:eastAsia="Times New Roman" w:cs="Times New Roman"/>
          <w:sz w:val="24"/>
          <w:szCs w:val="24"/>
          <w:lang w:val="uk-UA" w:eastAsia="ru-RU"/>
        </w:rPr>
        <w:t xml:space="preserve">аналіз розвитку інфраструктури ринків, аналіз звернень  суб’єктів господарювання, які здійснюють торговельну діяльність на ринках міста, щодо проблемних питань, які виникли під час їх діяльності на ринках, недопущення порушення їх прав. </w:t>
      </w:r>
    </w:p>
    <w:p w:rsidR="00BA4648" w:rsidRPr="00FE63DD" w:rsidRDefault="00BA4648" w:rsidP="00BA4648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FE63DD">
        <w:rPr>
          <w:rFonts w:eastAsia="Times New Roman" w:cs="Times New Roman"/>
          <w:sz w:val="24"/>
          <w:szCs w:val="24"/>
          <w:lang w:val="uk-UA" w:eastAsia="ru-RU"/>
        </w:rPr>
        <w:t>7.</w:t>
      </w:r>
      <w:r w:rsidRPr="00FE63DD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Pr="00FE63DD">
        <w:rPr>
          <w:rFonts w:eastAsia="Times New Roman" w:cs="Times New Roman"/>
          <w:sz w:val="24"/>
          <w:szCs w:val="24"/>
          <w:u w:val="single"/>
          <w:lang w:val="uk-UA" w:eastAsia="ru-RU"/>
        </w:rPr>
        <w:t>Дані та припущення, на основі яких відстежувалась результативність, а також засоби одержання даних:</w:t>
      </w:r>
      <w:r w:rsidRPr="00FE63DD">
        <w:rPr>
          <w:rFonts w:eastAsia="Times New Roman" w:cs="Times New Roman"/>
          <w:sz w:val="24"/>
          <w:szCs w:val="24"/>
          <w:lang w:val="uk-UA" w:eastAsia="ru-RU"/>
        </w:rPr>
        <w:t xml:space="preserve">  </w:t>
      </w:r>
    </w:p>
    <w:p w:rsidR="00BA4648" w:rsidRPr="00FE63DD" w:rsidRDefault="00BA4648" w:rsidP="00BA4648">
      <w:pPr>
        <w:spacing w:after="0"/>
        <w:jc w:val="both"/>
        <w:rPr>
          <w:rFonts w:eastAsia="Times New Roman" w:cs="Times New Roman"/>
          <w:color w:val="FF0000"/>
          <w:sz w:val="24"/>
          <w:szCs w:val="24"/>
          <w:lang w:val="uk-UA" w:eastAsia="ru-RU"/>
        </w:rPr>
      </w:pPr>
      <w:r w:rsidRPr="00FE63DD">
        <w:rPr>
          <w:rFonts w:eastAsia="Times New Roman" w:cs="Times New Roman"/>
          <w:sz w:val="24"/>
          <w:szCs w:val="24"/>
          <w:lang w:val="uk-UA" w:eastAsia="ru-RU"/>
        </w:rPr>
        <w:t>1.  Проаналізувати розміщення суб’єктами господарювання магазинів, павільйонів тощо на ринках міста</w:t>
      </w:r>
      <w:r w:rsidRPr="00FE63DD">
        <w:rPr>
          <w:rFonts w:eastAsia="Times New Roman" w:cs="Times New Roman"/>
          <w:color w:val="FF0000"/>
          <w:sz w:val="24"/>
          <w:szCs w:val="24"/>
          <w:lang w:val="uk-UA" w:eastAsia="ru-RU"/>
        </w:rPr>
        <w:t>.</w:t>
      </w:r>
    </w:p>
    <w:p w:rsidR="00BA4648" w:rsidRPr="00FE63DD" w:rsidRDefault="00BA4648" w:rsidP="00BA4648">
      <w:pPr>
        <w:spacing w:after="0"/>
        <w:jc w:val="both"/>
        <w:rPr>
          <w:rFonts w:eastAsia="Times New Roman" w:cs="Times New Roman"/>
          <w:color w:val="FF0000"/>
          <w:sz w:val="24"/>
          <w:szCs w:val="24"/>
          <w:lang w:val="uk-UA" w:eastAsia="ru-RU"/>
        </w:rPr>
      </w:pPr>
      <w:r w:rsidRPr="00FE63DD">
        <w:rPr>
          <w:rFonts w:eastAsia="Times New Roman" w:cs="Times New Roman"/>
          <w:sz w:val="24"/>
          <w:szCs w:val="24"/>
          <w:lang w:val="uk-UA" w:eastAsia="ru-RU"/>
        </w:rPr>
        <w:t>2. Проаналізувати кількість письмових звернень суб’єктів господарювання, які здійснюють торговельну діяльність на ринках міста, щодо проблемних питань, які виникли під час їх діяльності на ринках, недопущення порушення їх прав</w:t>
      </w:r>
      <w:r w:rsidRPr="00FE63DD">
        <w:rPr>
          <w:rFonts w:eastAsia="Times New Roman" w:cs="Times New Roman"/>
          <w:color w:val="FF0000"/>
          <w:sz w:val="24"/>
          <w:szCs w:val="24"/>
          <w:lang w:val="uk-UA" w:eastAsia="ru-RU"/>
        </w:rPr>
        <w:t xml:space="preserve">. </w:t>
      </w:r>
    </w:p>
    <w:p w:rsidR="00BA4648" w:rsidRPr="00FE63DD" w:rsidRDefault="00BA4648" w:rsidP="00BA4648">
      <w:pPr>
        <w:spacing w:after="0"/>
        <w:jc w:val="both"/>
        <w:rPr>
          <w:rFonts w:eastAsia="Times New Roman" w:cs="Times New Roman"/>
          <w:sz w:val="24"/>
          <w:szCs w:val="24"/>
          <w:u w:val="single"/>
          <w:lang w:val="uk-UA" w:eastAsia="ru-RU"/>
        </w:rPr>
      </w:pPr>
      <w:r w:rsidRPr="00FE63DD">
        <w:rPr>
          <w:rFonts w:eastAsia="Times New Roman" w:cs="Times New Roman"/>
          <w:sz w:val="24"/>
          <w:szCs w:val="24"/>
          <w:lang w:val="uk-UA" w:eastAsia="ru-RU"/>
        </w:rPr>
        <w:t xml:space="preserve">8. </w:t>
      </w:r>
      <w:r w:rsidRPr="00FE63DD">
        <w:rPr>
          <w:rFonts w:eastAsia="Times New Roman" w:cs="Times New Roman"/>
          <w:sz w:val="24"/>
          <w:szCs w:val="24"/>
          <w:u w:val="single"/>
          <w:lang w:val="uk-UA" w:eastAsia="ru-RU"/>
        </w:rPr>
        <w:t>Кількісні та якісні показники:</w:t>
      </w:r>
    </w:p>
    <w:p w:rsidR="00BA4648" w:rsidRPr="00FE63DD" w:rsidRDefault="00BA4648" w:rsidP="00BA4648">
      <w:pPr>
        <w:numPr>
          <w:ilvl w:val="0"/>
          <w:numId w:val="1"/>
        </w:numPr>
        <w:tabs>
          <w:tab w:val="num" w:pos="0"/>
          <w:tab w:val="left" w:pos="360"/>
        </w:tabs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FE63DD">
        <w:rPr>
          <w:rFonts w:eastAsia="Times New Roman" w:cs="Times New Roman"/>
          <w:iCs/>
          <w:sz w:val="24"/>
          <w:szCs w:val="24"/>
          <w:lang w:val="uk-UA" w:eastAsia="ru-RU"/>
        </w:rPr>
        <w:t xml:space="preserve">Аналіз </w:t>
      </w:r>
      <w:r w:rsidRPr="00FE63DD">
        <w:rPr>
          <w:rFonts w:eastAsia="Times New Roman" w:cs="Times New Roman"/>
          <w:sz w:val="24"/>
          <w:szCs w:val="24"/>
          <w:lang w:val="uk-UA" w:eastAsia="ru-RU"/>
        </w:rPr>
        <w:t>розміщення суб’єктами господарювання магазинів, павільйонів на ринках міста: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276"/>
        <w:gridCol w:w="1134"/>
        <w:gridCol w:w="1134"/>
        <w:gridCol w:w="1134"/>
        <w:gridCol w:w="1134"/>
      </w:tblGrid>
      <w:tr w:rsidR="00BA4648" w:rsidRPr="00FE63DD" w:rsidTr="00D92220">
        <w:trPr>
          <w:trHeight w:val="641"/>
        </w:trPr>
        <w:tc>
          <w:tcPr>
            <w:tcW w:w="3510" w:type="dxa"/>
            <w:vMerge w:val="restart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Найменування</w:t>
            </w:r>
          </w:p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ринку</w:t>
            </w:r>
          </w:p>
        </w:tc>
        <w:tc>
          <w:tcPr>
            <w:tcW w:w="5812" w:type="dxa"/>
            <w:gridSpan w:val="5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Кількість </w:t>
            </w:r>
          </w:p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магазинів та павільйонів</w:t>
            </w:r>
          </w:p>
        </w:tc>
      </w:tr>
      <w:tr w:rsidR="00BA4648" w:rsidRPr="00FE63DD" w:rsidTr="00D92220">
        <w:tc>
          <w:tcPr>
            <w:tcW w:w="3510" w:type="dxa"/>
            <w:vMerge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Станом на 01.11.2010 (повторне </w:t>
            </w:r>
            <w:proofErr w:type="spellStart"/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відстеже-ння</w:t>
            </w:r>
            <w:proofErr w:type="spellEnd"/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Станом на 01.11.2013</w:t>
            </w:r>
          </w:p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періо-дичне</w:t>
            </w:r>
            <w:proofErr w:type="spellEnd"/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відстеже-ння</w:t>
            </w:r>
            <w:proofErr w:type="spellEnd"/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Станом на </w:t>
            </w:r>
            <w:r w:rsidRPr="00FE63DD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01.01.2017</w:t>
            </w:r>
          </w:p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періо-дичне</w:t>
            </w:r>
            <w:proofErr w:type="spellEnd"/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відстеже-ння</w:t>
            </w:r>
            <w:proofErr w:type="spellEnd"/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Станом на 01.06.2019</w:t>
            </w:r>
          </w:p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періо-дичне</w:t>
            </w:r>
            <w:proofErr w:type="spellEnd"/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відстеже-ння</w:t>
            </w:r>
            <w:proofErr w:type="spellEnd"/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Станом на 01.</w:t>
            </w: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01</w:t>
            </w:r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.20</w:t>
            </w: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22</w:t>
            </w:r>
          </w:p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періо-дичне</w:t>
            </w:r>
            <w:proofErr w:type="spellEnd"/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відстеже-ння</w:t>
            </w:r>
            <w:proofErr w:type="spellEnd"/>
            <w:r w:rsidRPr="00FE63DD">
              <w:rPr>
                <w:rFonts w:eastAsia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</w:tr>
      <w:tr w:rsidR="00BA4648" w:rsidRPr="00FE63DD" w:rsidTr="00D92220">
        <w:tc>
          <w:tcPr>
            <w:tcW w:w="3510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Ринок за </w:t>
            </w:r>
            <w:proofErr w:type="spellStart"/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вул. Дружби Народів, 19 Б, який до 27.04.2017 обслуговув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ав</w:t>
            </w: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ся                 КП «Критий ринок                         м. Южноукраїнська», з 27.04.2017 – ТОВ «Гранд Інвест Сервіс»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C52B5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 28.10.2022                              КП «Критий ринок                         м. Южноукраїнська»</w:t>
            </w:r>
          </w:p>
        </w:tc>
        <w:tc>
          <w:tcPr>
            <w:tcW w:w="1276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134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134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1134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1134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</w:tr>
      <w:tr w:rsidR="00BA4648" w:rsidRPr="00FE63DD" w:rsidTr="00D92220">
        <w:tc>
          <w:tcPr>
            <w:tcW w:w="3510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Ринок за </w:t>
            </w:r>
            <w:proofErr w:type="spellStart"/>
            <w:r w:rsidRPr="00FE63D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FE63D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вул. Молодіжна. 4, який обслуговує  ТОВ «</w:t>
            </w:r>
            <w:proofErr w:type="spellStart"/>
            <w:r w:rsidRPr="00FE63D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Южноукраїнський</w:t>
            </w:r>
            <w:proofErr w:type="spellEnd"/>
            <w:r w:rsidRPr="00FE63D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ринок»</w:t>
            </w:r>
          </w:p>
        </w:tc>
        <w:tc>
          <w:tcPr>
            <w:tcW w:w="1276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1134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132</w:t>
            </w:r>
          </w:p>
        </w:tc>
        <w:tc>
          <w:tcPr>
            <w:tcW w:w="1134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129</w:t>
            </w:r>
          </w:p>
        </w:tc>
        <w:tc>
          <w:tcPr>
            <w:tcW w:w="1134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132</w:t>
            </w:r>
          </w:p>
        </w:tc>
        <w:tc>
          <w:tcPr>
            <w:tcW w:w="1134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132</w:t>
            </w:r>
          </w:p>
        </w:tc>
      </w:tr>
      <w:tr w:rsidR="00BA4648" w:rsidRPr="00FE63DD" w:rsidTr="00D92220">
        <w:tc>
          <w:tcPr>
            <w:tcW w:w="3510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Ринок за </w:t>
            </w:r>
            <w:proofErr w:type="spellStart"/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вул. Молодіжна 4 А,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E63D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який обслуговує  </w:t>
            </w: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ТОВ «Титан»</w:t>
            </w:r>
          </w:p>
        </w:tc>
        <w:tc>
          <w:tcPr>
            <w:tcW w:w="1276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1134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221</w:t>
            </w:r>
          </w:p>
        </w:tc>
        <w:tc>
          <w:tcPr>
            <w:tcW w:w="1134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103</w:t>
            </w:r>
          </w:p>
        </w:tc>
        <w:tc>
          <w:tcPr>
            <w:tcW w:w="1134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164</w:t>
            </w:r>
          </w:p>
        </w:tc>
        <w:tc>
          <w:tcPr>
            <w:tcW w:w="1134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156</w:t>
            </w:r>
          </w:p>
        </w:tc>
      </w:tr>
    </w:tbl>
    <w:p w:rsidR="00BA4648" w:rsidRDefault="00BA4648" w:rsidP="00BA4648">
      <w:pPr>
        <w:tabs>
          <w:tab w:val="left" w:pos="360"/>
        </w:tabs>
        <w:spacing w:after="0"/>
        <w:ind w:firstLine="709"/>
        <w:jc w:val="both"/>
        <w:rPr>
          <w:rFonts w:eastAsia="Times New Roman" w:cs="Times New Roman"/>
          <w:iCs/>
          <w:sz w:val="24"/>
          <w:szCs w:val="24"/>
          <w:lang w:val="uk-UA" w:eastAsia="ru-RU"/>
        </w:rPr>
      </w:pPr>
    </w:p>
    <w:p w:rsidR="00BA4648" w:rsidRPr="00FE63DD" w:rsidRDefault="00BA4648" w:rsidP="00BA4648">
      <w:pPr>
        <w:tabs>
          <w:tab w:val="left" w:pos="360"/>
        </w:tabs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FE63DD">
        <w:rPr>
          <w:rFonts w:eastAsia="Times New Roman" w:cs="Times New Roman"/>
          <w:iCs/>
          <w:sz w:val="24"/>
          <w:szCs w:val="24"/>
          <w:lang w:val="uk-UA" w:eastAsia="ru-RU"/>
        </w:rPr>
        <w:lastRenderedPageBreak/>
        <w:t xml:space="preserve">Аналіз кількості </w:t>
      </w:r>
      <w:r w:rsidRPr="00FE63DD">
        <w:rPr>
          <w:rFonts w:eastAsia="Times New Roman" w:cs="Times New Roman"/>
          <w:sz w:val="24"/>
          <w:szCs w:val="24"/>
          <w:lang w:val="uk-UA" w:eastAsia="ru-RU"/>
        </w:rPr>
        <w:t>письмових звернень суб’єктів господарювання, які здійснюють торговельну діяльність на ринках міста щодо проблемних питань, які виникли під  час їх діяльності на ринках, недопущення порушення їх прав: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303"/>
        <w:gridCol w:w="1312"/>
        <w:gridCol w:w="1312"/>
        <w:gridCol w:w="1678"/>
        <w:gridCol w:w="1678"/>
        <w:gridCol w:w="1533"/>
      </w:tblGrid>
      <w:tr w:rsidR="00BA4648" w:rsidRPr="00FE63DD" w:rsidTr="00D92220">
        <w:tc>
          <w:tcPr>
            <w:tcW w:w="506" w:type="dxa"/>
            <w:vMerge w:val="restart"/>
          </w:tcPr>
          <w:p w:rsidR="00BA4648" w:rsidRPr="00FE63DD" w:rsidRDefault="00BA4648" w:rsidP="00D9222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303" w:type="dxa"/>
            <w:vMerge w:val="restart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Вид звернення та його суть</w:t>
            </w:r>
          </w:p>
        </w:tc>
        <w:tc>
          <w:tcPr>
            <w:tcW w:w="7513" w:type="dxa"/>
            <w:gridSpan w:val="5"/>
          </w:tcPr>
          <w:p w:rsidR="00BA4648" w:rsidRPr="00FE63DD" w:rsidRDefault="00BA4648" w:rsidP="00D92220">
            <w:pPr>
              <w:tabs>
                <w:tab w:val="left" w:pos="93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Кількість звернень</w:t>
            </w:r>
          </w:p>
        </w:tc>
      </w:tr>
      <w:tr w:rsidR="00BA4648" w:rsidRPr="00FE63DD" w:rsidTr="00D92220">
        <w:tc>
          <w:tcPr>
            <w:tcW w:w="506" w:type="dxa"/>
            <w:vMerge/>
          </w:tcPr>
          <w:p w:rsidR="00BA4648" w:rsidRPr="00FE63DD" w:rsidRDefault="00BA4648" w:rsidP="00D9222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3" w:type="dxa"/>
            <w:vMerge/>
          </w:tcPr>
          <w:p w:rsidR="00BA4648" w:rsidRPr="00FE63DD" w:rsidRDefault="00BA4648" w:rsidP="00D9222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2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 2010 році</w:t>
            </w:r>
          </w:p>
        </w:tc>
        <w:tc>
          <w:tcPr>
            <w:tcW w:w="1312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середньорічна у  2011 – 2013 роках</w:t>
            </w:r>
          </w:p>
        </w:tc>
        <w:tc>
          <w:tcPr>
            <w:tcW w:w="1678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середньорічна у  2014 – 2016 роках</w:t>
            </w:r>
          </w:p>
        </w:tc>
        <w:tc>
          <w:tcPr>
            <w:tcW w:w="1678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середньорічна у  2016 – 2019 роках</w:t>
            </w:r>
          </w:p>
        </w:tc>
        <w:tc>
          <w:tcPr>
            <w:tcW w:w="1533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середньорічна у 2020-2022 роках</w:t>
            </w:r>
          </w:p>
        </w:tc>
      </w:tr>
      <w:tr w:rsidR="00BA4648" w:rsidRPr="00FE63DD" w:rsidTr="00D92220">
        <w:tc>
          <w:tcPr>
            <w:tcW w:w="506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303" w:type="dxa"/>
          </w:tcPr>
          <w:p w:rsidR="00BA4648" w:rsidRPr="00FE63DD" w:rsidRDefault="00BA4648" w:rsidP="00D9222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Письмові звернення </w:t>
            </w:r>
          </w:p>
        </w:tc>
        <w:tc>
          <w:tcPr>
            <w:tcW w:w="1312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12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678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78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33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BA4648" w:rsidRPr="00FE63DD" w:rsidTr="00D92220">
        <w:tc>
          <w:tcPr>
            <w:tcW w:w="506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303" w:type="dxa"/>
          </w:tcPr>
          <w:p w:rsidR="00BA4648" w:rsidRPr="00FE63DD" w:rsidRDefault="00BA4648" w:rsidP="00D9222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Звернення на особистому прийомі до міського голови</w:t>
            </w:r>
          </w:p>
        </w:tc>
        <w:tc>
          <w:tcPr>
            <w:tcW w:w="1312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Звернення не надходили</w:t>
            </w:r>
          </w:p>
        </w:tc>
        <w:tc>
          <w:tcPr>
            <w:tcW w:w="1312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678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678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Звернення не надходили</w:t>
            </w:r>
          </w:p>
        </w:tc>
        <w:tc>
          <w:tcPr>
            <w:tcW w:w="1533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Звернення не надходили</w:t>
            </w:r>
          </w:p>
        </w:tc>
      </w:tr>
      <w:tr w:rsidR="00BA4648" w:rsidRPr="00FE63DD" w:rsidTr="00D92220">
        <w:tc>
          <w:tcPr>
            <w:tcW w:w="506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303" w:type="dxa"/>
          </w:tcPr>
          <w:p w:rsidR="00BA4648" w:rsidRPr="00FE63DD" w:rsidRDefault="00BA4648" w:rsidP="00D9222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Інші випадки надходжень звернень</w:t>
            </w:r>
          </w:p>
        </w:tc>
        <w:tc>
          <w:tcPr>
            <w:tcW w:w="1312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Звернення не надходили</w:t>
            </w:r>
          </w:p>
        </w:tc>
        <w:tc>
          <w:tcPr>
            <w:tcW w:w="1312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Звернення не надходили</w:t>
            </w:r>
          </w:p>
        </w:tc>
        <w:tc>
          <w:tcPr>
            <w:tcW w:w="1678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Звернення не надходили</w:t>
            </w:r>
          </w:p>
        </w:tc>
        <w:tc>
          <w:tcPr>
            <w:tcW w:w="1678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Звернення не надходили</w:t>
            </w:r>
          </w:p>
        </w:tc>
        <w:tc>
          <w:tcPr>
            <w:tcW w:w="1533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Звернення не надходили</w:t>
            </w:r>
          </w:p>
        </w:tc>
      </w:tr>
      <w:tr w:rsidR="00BA4648" w:rsidRPr="00FE63DD" w:rsidTr="00D92220">
        <w:tc>
          <w:tcPr>
            <w:tcW w:w="506" w:type="dxa"/>
          </w:tcPr>
          <w:p w:rsidR="00BA4648" w:rsidRPr="00FE63DD" w:rsidRDefault="00BA4648" w:rsidP="00D9222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3" w:type="dxa"/>
          </w:tcPr>
          <w:p w:rsidR="00BA4648" w:rsidRPr="00FE63DD" w:rsidRDefault="00BA4648" w:rsidP="00D9222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312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12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678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678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E63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33" w:type="dxa"/>
          </w:tcPr>
          <w:p w:rsidR="00BA4648" w:rsidRPr="00FE63DD" w:rsidRDefault="00BA4648" w:rsidP="00D9222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</w:tbl>
    <w:p w:rsidR="00BA4648" w:rsidRPr="00FE63DD" w:rsidRDefault="00BA4648" w:rsidP="00BA4648">
      <w:pPr>
        <w:tabs>
          <w:tab w:val="left" w:pos="360"/>
        </w:tabs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BA4648" w:rsidRPr="00FE63DD" w:rsidRDefault="00BA4648" w:rsidP="00BA4648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BA4648" w:rsidRPr="00FE63DD" w:rsidRDefault="00BA4648" w:rsidP="00BA4648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FE63DD">
        <w:rPr>
          <w:rFonts w:eastAsia="Times New Roman" w:cs="Times New Roman"/>
          <w:sz w:val="24"/>
          <w:szCs w:val="24"/>
          <w:lang w:val="uk-UA" w:eastAsia="ru-RU"/>
        </w:rPr>
        <w:t xml:space="preserve">9. </w:t>
      </w:r>
      <w:r w:rsidRPr="00FE63DD">
        <w:rPr>
          <w:rFonts w:eastAsia="Times New Roman" w:cs="Times New Roman"/>
          <w:sz w:val="24"/>
          <w:szCs w:val="24"/>
          <w:u w:val="single"/>
          <w:lang w:val="uk-UA" w:eastAsia="ru-RU"/>
        </w:rPr>
        <w:t xml:space="preserve">Оцінка результатів реалізації регуляторного </w:t>
      </w:r>
      <w:proofErr w:type="spellStart"/>
      <w:r w:rsidRPr="00FE63DD">
        <w:rPr>
          <w:rFonts w:eastAsia="Times New Roman" w:cs="Times New Roman"/>
          <w:sz w:val="24"/>
          <w:szCs w:val="24"/>
          <w:u w:val="single"/>
          <w:lang w:val="uk-UA" w:eastAsia="ru-RU"/>
        </w:rPr>
        <w:t>акта</w:t>
      </w:r>
      <w:proofErr w:type="spellEnd"/>
      <w:r w:rsidRPr="00FE63DD">
        <w:rPr>
          <w:rFonts w:eastAsia="Times New Roman" w:cs="Times New Roman"/>
          <w:sz w:val="24"/>
          <w:szCs w:val="24"/>
          <w:u w:val="single"/>
          <w:lang w:val="uk-UA" w:eastAsia="ru-RU"/>
        </w:rPr>
        <w:t xml:space="preserve"> та ступеня досягнення визначених цілей.</w:t>
      </w:r>
      <w:r w:rsidRPr="00FE63DD">
        <w:rPr>
          <w:rFonts w:eastAsia="Times New Roman" w:cs="Times New Roman"/>
          <w:sz w:val="24"/>
          <w:szCs w:val="24"/>
          <w:lang w:val="uk-UA" w:eastAsia="ru-RU"/>
        </w:rPr>
        <w:tab/>
      </w:r>
    </w:p>
    <w:p w:rsidR="00BA4648" w:rsidRPr="00FE63DD" w:rsidRDefault="00BA4648" w:rsidP="00BA4648">
      <w:pPr>
        <w:spacing w:after="0"/>
        <w:jc w:val="both"/>
        <w:rPr>
          <w:rFonts w:eastAsia="Times New Roman" w:cs="Times New Roman"/>
          <w:iCs/>
          <w:sz w:val="24"/>
          <w:szCs w:val="24"/>
          <w:lang w:val="uk-UA" w:eastAsia="ru-RU"/>
        </w:rPr>
      </w:pPr>
      <w:r w:rsidRPr="00FE63DD">
        <w:rPr>
          <w:rFonts w:eastAsia="Times New Roman" w:cs="Times New Roman"/>
          <w:iCs/>
          <w:sz w:val="24"/>
          <w:szCs w:val="24"/>
          <w:lang w:val="uk-UA" w:eastAsia="ru-RU"/>
        </w:rPr>
        <w:tab/>
        <w:t>На підставі порівняння показників результативності базового відстеження, повторного, та отриманих показників періодичного відстеження, можна зробити висновок, що вищезазначеним регуляторним актом частково досягнуто очікуваних результатів</w:t>
      </w:r>
      <w:r>
        <w:rPr>
          <w:rFonts w:eastAsia="Times New Roman" w:cs="Times New Roman"/>
          <w:iCs/>
          <w:sz w:val="24"/>
          <w:szCs w:val="24"/>
          <w:lang w:val="uk-UA" w:eastAsia="ru-RU"/>
        </w:rPr>
        <w:t>, регуляторний акт не потребує перегляду.</w:t>
      </w:r>
    </w:p>
    <w:p w:rsidR="00BA4648" w:rsidRPr="00FE63DD" w:rsidRDefault="00BA4648" w:rsidP="00BA4648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BA4648" w:rsidRPr="00FE63DD" w:rsidRDefault="00BA4648" w:rsidP="00BA4648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BA4648" w:rsidRPr="00FE63DD" w:rsidRDefault="00BA4648" w:rsidP="00BA4648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BA4648" w:rsidRPr="00FE63DD" w:rsidRDefault="00BA4648" w:rsidP="00BA4648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BA4648" w:rsidRPr="00FE63DD" w:rsidRDefault="00BA4648" w:rsidP="00BA4648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Секретар міської ради</w:t>
      </w:r>
      <w:r w:rsidRPr="00FE63DD">
        <w:rPr>
          <w:rFonts w:eastAsia="Times New Roman" w:cs="Times New Roman"/>
          <w:sz w:val="24"/>
          <w:szCs w:val="24"/>
          <w:lang w:val="uk-UA" w:eastAsia="ru-RU"/>
        </w:rPr>
        <w:t xml:space="preserve">  </w:t>
      </w:r>
      <w:r w:rsidRPr="00FE63DD">
        <w:rPr>
          <w:rFonts w:eastAsia="Times New Roman" w:cs="Times New Roman"/>
          <w:sz w:val="24"/>
          <w:szCs w:val="24"/>
          <w:lang w:val="uk-UA" w:eastAsia="ru-RU"/>
        </w:rPr>
        <w:tab/>
      </w:r>
      <w:r w:rsidRPr="00FE63DD">
        <w:rPr>
          <w:rFonts w:eastAsia="Times New Roman" w:cs="Times New Roman"/>
          <w:sz w:val="24"/>
          <w:szCs w:val="24"/>
          <w:lang w:val="uk-UA" w:eastAsia="ru-RU"/>
        </w:rPr>
        <w:tab/>
      </w:r>
      <w:r w:rsidRPr="00FE63DD"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  <w:t>Олександр АКУЛЕНКО</w:t>
      </w:r>
    </w:p>
    <w:p w:rsidR="00BA4648" w:rsidRPr="00FE63DD" w:rsidRDefault="00BA4648" w:rsidP="00BA4648">
      <w:pPr>
        <w:spacing w:after="0"/>
        <w:rPr>
          <w:rFonts w:eastAsia="Times New Roman" w:cs="Times New Roman"/>
          <w:sz w:val="24"/>
          <w:szCs w:val="24"/>
          <w:u w:val="single"/>
          <w:lang w:val="uk-UA" w:eastAsia="ru-RU"/>
        </w:rPr>
      </w:pPr>
    </w:p>
    <w:p w:rsidR="00BA4648" w:rsidRPr="00FE63DD" w:rsidRDefault="00BA4648" w:rsidP="00BA4648">
      <w:pPr>
        <w:spacing w:after="0"/>
        <w:rPr>
          <w:rFonts w:eastAsia="Times New Roman" w:cs="Times New Roman"/>
          <w:sz w:val="24"/>
          <w:szCs w:val="24"/>
          <w:u w:val="single"/>
          <w:lang w:val="uk-UA" w:eastAsia="ru-RU"/>
        </w:rPr>
      </w:pPr>
    </w:p>
    <w:p w:rsidR="00BA4648" w:rsidRPr="00FE63DD" w:rsidRDefault="00BA4648" w:rsidP="00BA4648">
      <w:pPr>
        <w:spacing w:after="0"/>
        <w:rPr>
          <w:rFonts w:eastAsia="Times New Roman" w:cs="Times New Roman"/>
          <w:sz w:val="24"/>
          <w:szCs w:val="24"/>
          <w:u w:val="single"/>
          <w:lang w:val="uk-UA" w:eastAsia="ru-RU"/>
        </w:rPr>
      </w:pPr>
    </w:p>
    <w:p w:rsidR="00BA4648" w:rsidRPr="00FE63DD" w:rsidRDefault="00BA4648" w:rsidP="00BA4648">
      <w:pPr>
        <w:spacing w:after="0"/>
        <w:rPr>
          <w:rFonts w:eastAsia="Times New Roman" w:cs="Times New Roman"/>
          <w:sz w:val="24"/>
          <w:szCs w:val="24"/>
          <w:u w:val="single"/>
          <w:lang w:val="uk-UA" w:eastAsia="ru-RU"/>
        </w:rPr>
      </w:pPr>
    </w:p>
    <w:p w:rsidR="00BA4648" w:rsidRPr="00FE63DD" w:rsidRDefault="00BA4648" w:rsidP="00BA4648">
      <w:pPr>
        <w:spacing w:after="0"/>
        <w:rPr>
          <w:rFonts w:eastAsia="Times New Roman" w:cs="Times New Roman"/>
          <w:sz w:val="24"/>
          <w:szCs w:val="24"/>
          <w:u w:val="single"/>
          <w:lang w:val="uk-UA" w:eastAsia="ru-RU"/>
        </w:rPr>
      </w:pPr>
    </w:p>
    <w:p w:rsidR="00BA4648" w:rsidRPr="00FE63DD" w:rsidRDefault="00BA4648" w:rsidP="00BA4648">
      <w:pPr>
        <w:spacing w:after="0"/>
        <w:rPr>
          <w:rFonts w:eastAsia="Times New Roman" w:cs="Times New Roman"/>
          <w:sz w:val="24"/>
          <w:szCs w:val="24"/>
          <w:u w:val="single"/>
          <w:lang w:val="uk-UA" w:eastAsia="ru-RU"/>
        </w:rPr>
      </w:pPr>
    </w:p>
    <w:p w:rsidR="00BA4648" w:rsidRPr="00FE63DD" w:rsidRDefault="00BA4648" w:rsidP="00BA4648">
      <w:pPr>
        <w:spacing w:after="0"/>
        <w:rPr>
          <w:rFonts w:eastAsia="Times New Roman" w:cs="Times New Roman"/>
          <w:sz w:val="24"/>
          <w:szCs w:val="24"/>
          <w:u w:val="single"/>
          <w:lang w:val="uk-UA" w:eastAsia="ru-RU"/>
        </w:rPr>
      </w:pPr>
      <w:r w:rsidRPr="00FE63DD">
        <w:rPr>
          <w:rFonts w:eastAsia="Times New Roman" w:cs="Times New Roman"/>
          <w:sz w:val="24"/>
          <w:szCs w:val="24"/>
          <w:lang w:val="uk-UA" w:eastAsia="ru-RU"/>
        </w:rPr>
        <w:t>«___» _________</w:t>
      </w:r>
      <w:r>
        <w:rPr>
          <w:rFonts w:eastAsia="Times New Roman" w:cs="Times New Roman"/>
          <w:sz w:val="24"/>
          <w:szCs w:val="24"/>
          <w:u w:val="single"/>
          <w:lang w:val="uk-UA" w:eastAsia="ru-RU"/>
        </w:rPr>
        <w:t>2022</w:t>
      </w:r>
    </w:p>
    <w:p w:rsidR="00BA4648" w:rsidRPr="00FE63DD" w:rsidRDefault="00BA4648" w:rsidP="00BA4648">
      <w:pPr>
        <w:spacing w:after="0"/>
        <w:rPr>
          <w:rFonts w:eastAsia="Times New Roman" w:cs="Times New Roman"/>
          <w:sz w:val="24"/>
          <w:szCs w:val="24"/>
          <w:u w:val="single"/>
          <w:lang w:val="uk-UA" w:eastAsia="ru-RU"/>
        </w:rPr>
      </w:pPr>
    </w:p>
    <w:p w:rsidR="00BA4648" w:rsidRPr="00FE63DD" w:rsidRDefault="00BA4648" w:rsidP="00BA4648">
      <w:pPr>
        <w:spacing w:after="0"/>
        <w:rPr>
          <w:rFonts w:eastAsia="Times New Roman" w:cs="Times New Roman"/>
          <w:sz w:val="24"/>
          <w:szCs w:val="24"/>
          <w:u w:val="single"/>
          <w:lang w:val="uk-UA" w:eastAsia="ru-RU"/>
        </w:rPr>
      </w:pPr>
    </w:p>
    <w:p w:rsidR="00BA4648" w:rsidRPr="00FE63DD" w:rsidRDefault="00BA4648" w:rsidP="00BA4648">
      <w:pPr>
        <w:spacing w:after="0"/>
        <w:rPr>
          <w:rFonts w:eastAsia="Times New Roman" w:cs="Times New Roman"/>
          <w:sz w:val="24"/>
          <w:szCs w:val="24"/>
          <w:u w:val="single"/>
          <w:lang w:val="uk-UA" w:eastAsia="ru-RU"/>
        </w:rPr>
      </w:pPr>
    </w:p>
    <w:p w:rsidR="00BA4648" w:rsidRPr="00A73862" w:rsidRDefault="00BA4648" w:rsidP="00BA4648">
      <w:pPr>
        <w:spacing w:after="0"/>
        <w:rPr>
          <w:rFonts w:eastAsia="Times New Roman" w:cs="Times New Roman"/>
          <w:sz w:val="16"/>
          <w:szCs w:val="16"/>
          <w:lang w:val="uk-UA" w:eastAsia="ru-RU"/>
        </w:rPr>
      </w:pPr>
      <w:r w:rsidRPr="00A73862">
        <w:rPr>
          <w:rFonts w:eastAsia="Times New Roman" w:cs="Times New Roman"/>
          <w:sz w:val="16"/>
          <w:szCs w:val="16"/>
          <w:lang w:val="uk-UA" w:eastAsia="ru-RU"/>
        </w:rPr>
        <w:t xml:space="preserve">ТАЦІЄНКО Тетяна </w:t>
      </w:r>
    </w:p>
    <w:p w:rsidR="00BA4648" w:rsidRPr="00A73862" w:rsidRDefault="00BA4648" w:rsidP="00BA4648">
      <w:pPr>
        <w:spacing w:after="0"/>
        <w:rPr>
          <w:rFonts w:eastAsia="Times New Roman" w:cs="Times New Roman"/>
          <w:sz w:val="16"/>
          <w:szCs w:val="16"/>
          <w:lang w:val="uk-UA" w:eastAsia="ru-RU"/>
        </w:rPr>
      </w:pPr>
      <w:r w:rsidRPr="00A73862">
        <w:rPr>
          <w:rFonts w:eastAsia="Times New Roman" w:cs="Times New Roman"/>
          <w:sz w:val="16"/>
          <w:szCs w:val="16"/>
          <w:lang w:val="uk-UA" w:eastAsia="ru-RU"/>
        </w:rPr>
        <w:t>5-74-24</w:t>
      </w:r>
    </w:p>
    <w:p w:rsidR="00BA4648" w:rsidRDefault="00BA4648" w:rsidP="00BA4648">
      <w:pPr>
        <w:spacing w:after="0"/>
        <w:rPr>
          <w:rFonts w:eastAsia="Times New Roman" w:cs="Times New Roman"/>
          <w:sz w:val="24"/>
          <w:szCs w:val="24"/>
          <w:u w:val="single"/>
          <w:lang w:val="uk-UA" w:eastAsia="ru-RU"/>
        </w:rPr>
      </w:pPr>
    </w:p>
    <w:p w:rsidR="00BA4648" w:rsidRDefault="00BA4648" w:rsidP="00BA4648">
      <w:pPr>
        <w:spacing w:after="0"/>
        <w:rPr>
          <w:rFonts w:eastAsia="Times New Roman" w:cs="Times New Roman"/>
          <w:sz w:val="24"/>
          <w:szCs w:val="24"/>
          <w:u w:val="single"/>
          <w:lang w:val="uk-UA" w:eastAsia="ru-RU"/>
        </w:rPr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034AE"/>
    <w:multiLevelType w:val="hybridMultilevel"/>
    <w:tmpl w:val="817C1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48"/>
    <w:rsid w:val="006C0B77"/>
    <w:rsid w:val="008242FF"/>
    <w:rsid w:val="00870751"/>
    <w:rsid w:val="00922C48"/>
    <w:rsid w:val="00B915B7"/>
    <w:rsid w:val="00BA464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5DF19-840D-4A16-AFDD-1907D634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464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2022-12-23T11:22:00Z</dcterms:created>
  <dcterms:modified xsi:type="dcterms:W3CDTF">2022-12-23T11:23:00Z</dcterms:modified>
</cp:coreProperties>
</file>